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735" w:rsidRDefault="009764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4C1735" w:rsidRDefault="009764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4C1735" w:rsidRDefault="009764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«Ритмика»</w:t>
      </w:r>
    </w:p>
    <w:p w:rsidR="004C1735" w:rsidRDefault="009764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ЗПР </w:t>
      </w:r>
      <w:r w:rsidR="002F48C7">
        <w:rPr>
          <w:rFonts w:ascii="Times New Roman" w:hAnsi="Times New Roman" w:cs="Times New Roman"/>
          <w:sz w:val="24"/>
          <w:szCs w:val="24"/>
        </w:rPr>
        <w:t>(вариант 7.2)</w:t>
      </w:r>
    </w:p>
    <w:p w:rsidR="004C1735" w:rsidRDefault="004B03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4C1735">
        <w:tc>
          <w:tcPr>
            <w:tcW w:w="2518" w:type="dxa"/>
          </w:tcPr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НОО ОВЗ для обучающихся с ЗПР (№ 1025 от 24.11.2022)</w:t>
            </w: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«Ритмика»</w:t>
            </w:r>
          </w:p>
        </w:tc>
      </w:tr>
      <w:tr w:rsidR="004C1735">
        <w:tc>
          <w:tcPr>
            <w:tcW w:w="2518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курса</w:t>
            </w:r>
          </w:p>
        </w:tc>
        <w:tc>
          <w:tcPr>
            <w:tcW w:w="7052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Целью занятий по ритмике является развитие двигательной активности обучающегося с ЗПР в процессе восприятия музыки</w:t>
            </w:r>
          </w:p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35">
        <w:tc>
          <w:tcPr>
            <w:tcW w:w="2518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курса:</w:t>
            </w:r>
          </w:p>
          <w:p w:rsidR="004C1735" w:rsidRDefault="0097643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недостатков двигательной, эмоционально-волевой, познавательной сфер;</w:t>
            </w:r>
          </w:p>
          <w:p w:rsidR="004C1735" w:rsidRDefault="0097643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общей и речевой моторики;</w:t>
            </w:r>
          </w:p>
          <w:p w:rsidR="004C1735" w:rsidRDefault="0097643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ориентировки в пространстве;</w:t>
            </w:r>
          </w:p>
          <w:p w:rsidR="004C1735" w:rsidRDefault="0097643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здоровья;</w:t>
            </w:r>
          </w:p>
          <w:p w:rsidR="004C1735" w:rsidRDefault="0097643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здорового образа жизни.</w:t>
            </w:r>
          </w:p>
          <w:p w:rsidR="004C1735" w:rsidRDefault="004C1735">
            <w:pPr>
              <w:widowControl w:val="0"/>
              <w:spacing w:after="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35">
        <w:tc>
          <w:tcPr>
            <w:tcW w:w="2518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052" w:type="dxa"/>
          </w:tcPr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7.2 — 5 лет</w:t>
            </w:r>
          </w:p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35">
        <w:tc>
          <w:tcPr>
            <w:tcW w:w="2518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коррекционного курса в учебном плане</w:t>
            </w:r>
          </w:p>
        </w:tc>
        <w:tc>
          <w:tcPr>
            <w:tcW w:w="7052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– 33 часа (1 час в неделю)</w:t>
            </w: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(дополнительный) — 33 часа (1 час в неделю)</w:t>
            </w:r>
          </w:p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— 4 класс — 34 часа (1 час в неделю)</w:t>
            </w:r>
          </w:p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735" w:rsidRDefault="004C17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35">
        <w:tc>
          <w:tcPr>
            <w:tcW w:w="2518" w:type="dxa"/>
          </w:tcPr>
          <w:p w:rsidR="004C1735" w:rsidRDefault="0097643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коррекционного курса с учетом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особенностей его освоения обучающимися.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освоения коррекционного курса.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обучающихся.</w:t>
            </w:r>
          </w:p>
          <w:p w:rsidR="004C1735" w:rsidRDefault="0097643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4C1735" w:rsidRDefault="004C1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735" w:rsidRDefault="004C1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C173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D071D"/>
    <w:multiLevelType w:val="multilevel"/>
    <w:tmpl w:val="070C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18C85BB5"/>
    <w:multiLevelType w:val="multilevel"/>
    <w:tmpl w:val="F2AC5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E4614D3"/>
    <w:multiLevelType w:val="multilevel"/>
    <w:tmpl w:val="22BC11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1735"/>
    <w:rsid w:val="002F48C7"/>
    <w:rsid w:val="004B03AD"/>
    <w:rsid w:val="004C1735"/>
    <w:rsid w:val="0097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5927C-8BCC-4B93-99B0-FAC4FAE7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01292C"/>
    <w:pPr>
      <w:ind w:left="720"/>
      <w:contextualSpacing/>
    </w:pPr>
  </w:style>
  <w:style w:type="table" w:styleId="aa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29</cp:revision>
  <dcterms:created xsi:type="dcterms:W3CDTF">2021-07-24T07:43:00Z</dcterms:created>
  <dcterms:modified xsi:type="dcterms:W3CDTF">2025-09-30T08:35:00Z</dcterms:modified>
  <dc:language>ru-RU</dc:language>
</cp:coreProperties>
</file>